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D94" w:rsidRDefault="00037D94" w:rsidP="00037D94">
      <w:pPr>
        <w:spacing w:line="480" w:lineRule="auto"/>
        <w:jc w:val="center"/>
        <w:rPr>
          <w:rFonts w:ascii="Times New Roman" w:hAnsi="Times New Roman" w:cs="Times New Roman"/>
          <w:sz w:val="24"/>
          <w:szCs w:val="24"/>
        </w:rPr>
      </w:pPr>
    </w:p>
    <w:p w:rsidR="00037D94" w:rsidRDefault="00037D94" w:rsidP="00037D94">
      <w:pPr>
        <w:spacing w:line="480" w:lineRule="auto"/>
        <w:jc w:val="center"/>
        <w:rPr>
          <w:rFonts w:ascii="Times New Roman" w:hAnsi="Times New Roman" w:cs="Times New Roman"/>
          <w:sz w:val="24"/>
          <w:szCs w:val="24"/>
        </w:rPr>
      </w:pPr>
    </w:p>
    <w:p w:rsidR="00037D94" w:rsidRDefault="00037D94" w:rsidP="00037D94">
      <w:pPr>
        <w:spacing w:line="480" w:lineRule="auto"/>
        <w:jc w:val="center"/>
        <w:rPr>
          <w:rFonts w:ascii="Times New Roman" w:hAnsi="Times New Roman" w:cs="Times New Roman"/>
          <w:sz w:val="24"/>
          <w:szCs w:val="24"/>
        </w:rPr>
      </w:pPr>
    </w:p>
    <w:p w:rsidR="00037D94" w:rsidRDefault="00037D94" w:rsidP="00037D94">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 Management</w:t>
      </w:r>
    </w:p>
    <w:p w:rsidR="00037D94" w:rsidRDefault="00037D94" w:rsidP="00037D94">
      <w:pPr>
        <w:spacing w:line="480" w:lineRule="auto"/>
        <w:jc w:val="center"/>
        <w:rPr>
          <w:rFonts w:ascii="Times New Roman" w:hAnsi="Times New Roman" w:cs="Times New Roman"/>
          <w:sz w:val="24"/>
          <w:szCs w:val="24"/>
        </w:rPr>
      </w:pPr>
      <w:r w:rsidRPr="00673524">
        <w:rPr>
          <w:rFonts w:ascii="Times New Roman" w:hAnsi="Times New Roman" w:cs="Times New Roman"/>
          <w:sz w:val="24"/>
          <w:szCs w:val="24"/>
        </w:rPr>
        <w:t>Student’s Name:</w:t>
      </w:r>
    </w:p>
    <w:p w:rsidR="00037D94" w:rsidRDefault="00037D94" w:rsidP="00037D94">
      <w:pPr>
        <w:spacing w:line="480" w:lineRule="auto"/>
        <w:jc w:val="center"/>
        <w:rPr>
          <w:rFonts w:ascii="Times New Roman" w:hAnsi="Times New Roman" w:cs="Times New Roman"/>
          <w:sz w:val="24"/>
          <w:szCs w:val="24"/>
        </w:rPr>
      </w:pPr>
      <w:r w:rsidRPr="00673524">
        <w:rPr>
          <w:rFonts w:ascii="Times New Roman" w:hAnsi="Times New Roman" w:cs="Times New Roman"/>
          <w:sz w:val="24"/>
          <w:szCs w:val="24"/>
        </w:rPr>
        <w:t>Course Title:</w:t>
      </w:r>
    </w:p>
    <w:p w:rsidR="00037D94" w:rsidRPr="00673524" w:rsidRDefault="00037D94" w:rsidP="00037D94">
      <w:pPr>
        <w:spacing w:line="480" w:lineRule="auto"/>
        <w:jc w:val="center"/>
        <w:rPr>
          <w:rFonts w:ascii="Times New Roman" w:hAnsi="Times New Roman" w:cs="Times New Roman"/>
          <w:sz w:val="24"/>
          <w:szCs w:val="24"/>
        </w:rPr>
      </w:pPr>
      <w:r w:rsidRPr="00673524">
        <w:rPr>
          <w:rFonts w:ascii="Times New Roman" w:hAnsi="Times New Roman" w:cs="Times New Roman"/>
          <w:sz w:val="24"/>
          <w:szCs w:val="24"/>
        </w:rPr>
        <w:t>Instructor:</w:t>
      </w:r>
    </w:p>
    <w:p w:rsidR="00037D94" w:rsidRDefault="00037D94" w:rsidP="00037D94">
      <w:pPr>
        <w:jc w:val="center"/>
        <w:rPr>
          <w:rFonts w:ascii="Times New Roman" w:hAnsi="Times New Roman" w:cs="Times New Roman"/>
          <w:b/>
          <w:sz w:val="24"/>
          <w:szCs w:val="24"/>
        </w:rPr>
      </w:pPr>
      <w:r w:rsidRPr="00673524">
        <w:rPr>
          <w:rFonts w:ascii="Times New Roman" w:hAnsi="Times New Roman" w:cs="Times New Roman"/>
          <w:sz w:val="24"/>
          <w:szCs w:val="24"/>
        </w:rPr>
        <w:t>Date</w:t>
      </w:r>
      <w:r>
        <w:rPr>
          <w:rFonts w:ascii="Times New Roman" w:hAnsi="Times New Roman" w:cs="Times New Roman"/>
          <w:sz w:val="24"/>
          <w:szCs w:val="24"/>
        </w:rPr>
        <w:t>:</w:t>
      </w:r>
    </w:p>
    <w:p w:rsidR="00037D94" w:rsidRDefault="00037D94" w:rsidP="00037D94">
      <w:pPr>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br w:type="page"/>
      </w:r>
    </w:p>
    <w:p w:rsidR="00845F05" w:rsidRPr="00037D94" w:rsidRDefault="00845F05" w:rsidP="00037D94">
      <w:pPr>
        <w:shd w:val="clear" w:color="auto" w:fill="FFFFFF"/>
        <w:spacing w:after="0" w:line="480" w:lineRule="auto"/>
        <w:rPr>
          <w:rFonts w:ascii="Times New Roman" w:eastAsia="Times New Roman" w:hAnsi="Times New Roman" w:cs="Times New Roman"/>
          <w:b/>
          <w:color w:val="222222"/>
          <w:sz w:val="24"/>
          <w:szCs w:val="24"/>
        </w:rPr>
      </w:pPr>
      <w:r w:rsidRPr="00037D94">
        <w:rPr>
          <w:rFonts w:ascii="Times New Roman" w:eastAsia="Times New Roman" w:hAnsi="Times New Roman" w:cs="Times New Roman"/>
          <w:b/>
          <w:color w:val="222222"/>
          <w:sz w:val="24"/>
          <w:szCs w:val="24"/>
        </w:rPr>
        <w:lastRenderedPageBreak/>
        <w:t>Risk management</w:t>
      </w:r>
    </w:p>
    <w:p w:rsidR="00864425" w:rsidRPr="00037D94" w:rsidRDefault="00845F05" w:rsidP="00037D94">
      <w:pPr>
        <w:shd w:val="clear" w:color="auto" w:fill="FFFFFF"/>
        <w:spacing w:after="0" w:line="480" w:lineRule="auto"/>
        <w:rPr>
          <w:rFonts w:ascii="Times New Roman" w:eastAsia="Times New Roman" w:hAnsi="Times New Roman" w:cs="Times New Roman"/>
          <w:b/>
          <w:color w:val="222222"/>
          <w:sz w:val="24"/>
          <w:szCs w:val="24"/>
        </w:rPr>
      </w:pPr>
      <w:r w:rsidRPr="00037D94">
        <w:rPr>
          <w:rFonts w:ascii="Times New Roman" w:eastAsia="Times New Roman" w:hAnsi="Times New Roman" w:cs="Times New Roman"/>
          <w:b/>
          <w:color w:val="222222"/>
          <w:sz w:val="24"/>
          <w:szCs w:val="24"/>
        </w:rPr>
        <w:t xml:space="preserve">Introduction  </w:t>
      </w:r>
    </w:p>
    <w:p w:rsidR="00845F05" w:rsidRPr="00037D94" w:rsidRDefault="00864425"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Undertaking a pr</w:t>
      </w:r>
      <w:r w:rsidR="00DC7A44" w:rsidRPr="00037D94">
        <w:rPr>
          <w:rFonts w:ascii="Times New Roman" w:eastAsia="Times New Roman" w:hAnsi="Times New Roman" w:cs="Times New Roman"/>
          <w:color w:val="222222"/>
          <w:sz w:val="24"/>
          <w:szCs w:val="24"/>
        </w:rPr>
        <w:t>o</w:t>
      </w:r>
      <w:r w:rsidRPr="00037D94">
        <w:rPr>
          <w:rFonts w:ascii="Times New Roman" w:eastAsia="Times New Roman" w:hAnsi="Times New Roman" w:cs="Times New Roman"/>
          <w:color w:val="222222"/>
          <w:sz w:val="24"/>
          <w:szCs w:val="24"/>
        </w:rPr>
        <w:t xml:space="preserve">ject involves investments both in finances and time. There are times during the planning process that </w:t>
      </w:r>
      <w:r w:rsidR="00DC7A44" w:rsidRPr="00037D94">
        <w:rPr>
          <w:rFonts w:ascii="Times New Roman" w:eastAsia="Times New Roman" w:hAnsi="Times New Roman" w:cs="Times New Roman"/>
          <w:color w:val="222222"/>
          <w:sz w:val="24"/>
          <w:szCs w:val="24"/>
        </w:rPr>
        <w:t xml:space="preserve">risks are unforeseen and this is what makes it necessary to have a plan to respond to those risks in case they occur. </w:t>
      </w:r>
      <w:proofErr w:type="gramStart"/>
      <w:r w:rsidR="0003279B" w:rsidRPr="00037D94">
        <w:rPr>
          <w:rFonts w:ascii="Times New Roman" w:eastAsia="Times New Roman" w:hAnsi="Times New Roman" w:cs="Times New Roman"/>
          <w:color w:val="222222"/>
          <w:sz w:val="24"/>
          <w:szCs w:val="24"/>
        </w:rPr>
        <w:t>Mitigating</w:t>
      </w:r>
      <w:proofErr w:type="gramEnd"/>
      <w:r w:rsidR="0003279B" w:rsidRPr="00037D94">
        <w:rPr>
          <w:rFonts w:ascii="Times New Roman" w:eastAsia="Times New Roman" w:hAnsi="Times New Roman" w:cs="Times New Roman"/>
          <w:color w:val="222222"/>
          <w:sz w:val="24"/>
          <w:szCs w:val="24"/>
        </w:rPr>
        <w:t xml:space="preserve"> against both the identified and unidentified risks is an integral part of project management.</w:t>
      </w:r>
      <w:r w:rsidR="009F5829" w:rsidRPr="00037D94">
        <w:rPr>
          <w:rFonts w:ascii="Times New Roman" w:eastAsia="Times New Roman" w:hAnsi="Times New Roman" w:cs="Times New Roman"/>
          <w:color w:val="222222"/>
          <w:sz w:val="24"/>
          <w:szCs w:val="24"/>
        </w:rPr>
        <w:t xml:space="preserve"> </w:t>
      </w:r>
      <w:r w:rsidR="003C0359">
        <w:rPr>
          <w:rFonts w:ascii="Times New Roman" w:eastAsia="Times New Roman" w:hAnsi="Times New Roman" w:cs="Times New Roman"/>
          <w:color w:val="222222"/>
          <w:sz w:val="24"/>
          <w:szCs w:val="24"/>
        </w:rPr>
        <w:t xml:space="preserve">Hence, this paper focuses on the importance of a risk management plan. </w:t>
      </w:r>
      <w:bookmarkStart w:id="0" w:name="_GoBack"/>
      <w:bookmarkEnd w:id="0"/>
    </w:p>
    <w:p w:rsidR="00845F05" w:rsidRPr="00037D94" w:rsidRDefault="00845F05" w:rsidP="00037D94">
      <w:pPr>
        <w:shd w:val="clear" w:color="auto" w:fill="FFFFFF"/>
        <w:spacing w:after="0" w:line="480" w:lineRule="auto"/>
        <w:rPr>
          <w:rFonts w:ascii="Times New Roman" w:eastAsia="Times New Roman" w:hAnsi="Times New Roman" w:cs="Times New Roman"/>
          <w:color w:val="222222"/>
          <w:sz w:val="24"/>
          <w:szCs w:val="24"/>
        </w:rPr>
      </w:pPr>
      <w:r w:rsidRPr="00037D94">
        <w:rPr>
          <w:rFonts w:ascii="Times New Roman" w:eastAsia="Times New Roman" w:hAnsi="Times New Roman" w:cs="Times New Roman"/>
          <w:b/>
          <w:color w:val="222222"/>
          <w:sz w:val="24"/>
          <w:szCs w:val="24"/>
        </w:rPr>
        <w:t>The</w:t>
      </w:r>
      <w:r w:rsidRPr="00864425">
        <w:rPr>
          <w:rFonts w:ascii="Times New Roman" w:eastAsia="Times New Roman" w:hAnsi="Times New Roman" w:cs="Times New Roman"/>
          <w:b/>
          <w:color w:val="222222"/>
          <w:sz w:val="24"/>
          <w:szCs w:val="24"/>
        </w:rPr>
        <w:t xml:space="preserve"> p</w:t>
      </w:r>
      <w:r w:rsidRPr="00037D94">
        <w:rPr>
          <w:rFonts w:ascii="Times New Roman" w:eastAsia="Times New Roman" w:hAnsi="Times New Roman" w:cs="Times New Roman"/>
          <w:b/>
          <w:color w:val="222222"/>
          <w:sz w:val="24"/>
          <w:szCs w:val="24"/>
        </w:rPr>
        <w:t>urpose of a risk response plan</w:t>
      </w:r>
    </w:p>
    <w:p w:rsidR="009F5829" w:rsidRPr="00037D94" w:rsidRDefault="00DC7A44"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Planning a risk response p</w:t>
      </w:r>
      <w:r w:rsidR="009F5829" w:rsidRPr="00037D94">
        <w:rPr>
          <w:rFonts w:ascii="Times New Roman" w:eastAsia="Times New Roman" w:hAnsi="Times New Roman" w:cs="Times New Roman"/>
          <w:color w:val="222222"/>
          <w:sz w:val="24"/>
          <w:szCs w:val="24"/>
        </w:rPr>
        <w:t>lan serves a number of purposes with the principal one being avoidance of losses and eventual loss of business.</w:t>
      </w:r>
      <w:r w:rsidR="00B47518" w:rsidRPr="00037D94">
        <w:rPr>
          <w:rFonts w:ascii="Times New Roman" w:eastAsia="Times New Roman" w:hAnsi="Times New Roman" w:cs="Times New Roman"/>
          <w:color w:val="222222"/>
          <w:sz w:val="24"/>
          <w:szCs w:val="24"/>
        </w:rPr>
        <w:t xml:space="preserve"> Risks can bring down a whole project regardless of the stage it has reached. </w:t>
      </w:r>
      <w:r w:rsidR="00C43E61" w:rsidRPr="00037D94">
        <w:rPr>
          <w:rFonts w:ascii="Times New Roman" w:eastAsia="Times New Roman" w:hAnsi="Times New Roman" w:cs="Times New Roman"/>
          <w:color w:val="222222"/>
          <w:sz w:val="24"/>
          <w:szCs w:val="24"/>
        </w:rPr>
        <w:t>The main purpose of a response plan is therefore to minimize possible losses in the event of a risk occurring</w:t>
      </w:r>
      <w:r w:rsidR="006F672F" w:rsidRPr="00037D94">
        <w:rPr>
          <w:rFonts w:ascii="Times New Roman" w:eastAsia="Times New Roman" w:hAnsi="Times New Roman" w:cs="Times New Roman"/>
          <w:color w:val="222222"/>
          <w:sz w:val="24"/>
          <w:szCs w:val="24"/>
        </w:rPr>
        <w:t xml:space="preserve"> (</w:t>
      </w:r>
      <w:proofErr w:type="spellStart"/>
      <w:r w:rsidR="006F672F" w:rsidRPr="00037D94">
        <w:rPr>
          <w:rFonts w:ascii="Times New Roman" w:hAnsi="Times New Roman" w:cs="Times New Roman"/>
          <w:color w:val="222222"/>
          <w:sz w:val="24"/>
          <w:szCs w:val="24"/>
          <w:shd w:val="clear" w:color="auto" w:fill="FFFFFF"/>
        </w:rPr>
        <w:t>Hopkin</w:t>
      </w:r>
      <w:proofErr w:type="spellEnd"/>
      <w:r w:rsidR="006F672F" w:rsidRPr="00037D94">
        <w:rPr>
          <w:rFonts w:ascii="Times New Roman" w:hAnsi="Times New Roman" w:cs="Times New Roman"/>
          <w:color w:val="222222"/>
          <w:sz w:val="24"/>
          <w:szCs w:val="24"/>
          <w:shd w:val="clear" w:color="auto" w:fill="FFFFFF"/>
        </w:rPr>
        <w:t>, 2017).</w:t>
      </w:r>
    </w:p>
    <w:p w:rsidR="00B47518" w:rsidRPr="00037D94" w:rsidRDefault="00B47518"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 xml:space="preserve">It is no doubt that the loss that as a result of poor risk response planning can be a big challenge for any business regardless of the size. Planning for risk response is therefore one of the key priority areas that project managers need to focus on. Involvement of risk analysts in all business dimensions is a practice that should be </w:t>
      </w:r>
      <w:r w:rsidR="00B767C4" w:rsidRPr="00037D94">
        <w:rPr>
          <w:rFonts w:ascii="Times New Roman" w:eastAsia="Times New Roman" w:hAnsi="Times New Roman" w:cs="Times New Roman"/>
          <w:color w:val="222222"/>
          <w:sz w:val="24"/>
          <w:szCs w:val="24"/>
        </w:rPr>
        <w:t>adopted.</w:t>
      </w:r>
    </w:p>
    <w:p w:rsidR="00864425" w:rsidRPr="00037D94" w:rsidRDefault="00864425" w:rsidP="00037D94">
      <w:pPr>
        <w:shd w:val="clear" w:color="auto" w:fill="FFFFFF"/>
        <w:spacing w:after="0" w:line="480" w:lineRule="auto"/>
        <w:rPr>
          <w:rFonts w:ascii="Times New Roman" w:eastAsia="Times New Roman" w:hAnsi="Times New Roman" w:cs="Times New Roman"/>
          <w:b/>
          <w:color w:val="222222"/>
          <w:sz w:val="24"/>
          <w:szCs w:val="24"/>
        </w:rPr>
      </w:pPr>
      <w:r w:rsidRPr="00864425">
        <w:rPr>
          <w:rFonts w:ascii="Times New Roman" w:eastAsia="Times New Roman" w:hAnsi="Times New Roman" w:cs="Times New Roman"/>
          <w:b/>
          <w:color w:val="222222"/>
          <w:sz w:val="24"/>
          <w:szCs w:val="24"/>
        </w:rPr>
        <w:t xml:space="preserve">What is a risk owner? </w:t>
      </w:r>
    </w:p>
    <w:p w:rsidR="00B47518" w:rsidRPr="00037D94" w:rsidRDefault="00B47518"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 xml:space="preserve">A risk owner is the person who is charged with the responsibility of identifying risks, planning a mitigation plan and also executing the plan with the sole goal of ensuring the project being undertaken </w:t>
      </w:r>
      <w:r w:rsidR="00B767C4" w:rsidRPr="00037D94">
        <w:rPr>
          <w:rFonts w:ascii="Times New Roman" w:eastAsia="Times New Roman" w:hAnsi="Times New Roman" w:cs="Times New Roman"/>
          <w:color w:val="222222"/>
          <w:sz w:val="24"/>
          <w:szCs w:val="24"/>
        </w:rPr>
        <w:t>has the best chances of success.</w:t>
      </w:r>
    </w:p>
    <w:p w:rsidR="00864425" w:rsidRPr="00037D94" w:rsidRDefault="00845F05" w:rsidP="00037D94">
      <w:pPr>
        <w:shd w:val="clear" w:color="auto" w:fill="FFFFFF"/>
        <w:spacing w:after="0" w:line="480" w:lineRule="auto"/>
        <w:rPr>
          <w:rFonts w:ascii="Times New Roman" w:eastAsia="Times New Roman" w:hAnsi="Times New Roman" w:cs="Times New Roman"/>
          <w:b/>
          <w:color w:val="222222"/>
          <w:sz w:val="24"/>
          <w:szCs w:val="24"/>
        </w:rPr>
      </w:pPr>
      <w:r w:rsidRPr="00037D94">
        <w:rPr>
          <w:rFonts w:ascii="Times New Roman" w:eastAsia="Times New Roman" w:hAnsi="Times New Roman" w:cs="Times New Roman"/>
          <w:b/>
          <w:color w:val="222222"/>
          <w:sz w:val="24"/>
          <w:szCs w:val="24"/>
        </w:rPr>
        <w:t>A</w:t>
      </w:r>
      <w:r w:rsidR="00864425" w:rsidRPr="00864425">
        <w:rPr>
          <w:rFonts w:ascii="Times New Roman" w:eastAsia="Times New Roman" w:hAnsi="Times New Roman" w:cs="Times New Roman"/>
          <w:b/>
          <w:color w:val="222222"/>
          <w:sz w:val="24"/>
          <w:szCs w:val="24"/>
        </w:rPr>
        <w:t>pp</w:t>
      </w:r>
      <w:r w:rsidRPr="00037D94">
        <w:rPr>
          <w:rFonts w:ascii="Times New Roman" w:eastAsia="Times New Roman" w:hAnsi="Times New Roman" w:cs="Times New Roman"/>
          <w:b/>
          <w:color w:val="222222"/>
          <w:sz w:val="24"/>
          <w:szCs w:val="24"/>
        </w:rPr>
        <w:t>ointing a risk owner</w:t>
      </w:r>
    </w:p>
    <w:p w:rsidR="00B767C4" w:rsidRPr="00037D94" w:rsidRDefault="00B767C4"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Although the project manager is the overall risk owner, there may be delegation of duty in a project where a person with specific competences</w:t>
      </w:r>
      <w:r w:rsidR="009C1090" w:rsidRPr="00037D94">
        <w:rPr>
          <w:rFonts w:ascii="Times New Roman" w:eastAsia="Times New Roman" w:hAnsi="Times New Roman" w:cs="Times New Roman"/>
          <w:color w:val="222222"/>
          <w:sz w:val="24"/>
          <w:szCs w:val="24"/>
        </w:rPr>
        <w:t xml:space="preserve"> to analyze and predict the occurrence of a </w:t>
      </w:r>
      <w:r w:rsidR="009C1090" w:rsidRPr="00037D94">
        <w:rPr>
          <w:rFonts w:ascii="Times New Roman" w:eastAsia="Times New Roman" w:hAnsi="Times New Roman" w:cs="Times New Roman"/>
          <w:color w:val="222222"/>
          <w:sz w:val="24"/>
          <w:szCs w:val="24"/>
        </w:rPr>
        <w:lastRenderedPageBreak/>
        <w:t xml:space="preserve">risk. For instance, in </w:t>
      </w:r>
      <w:r w:rsidR="00AA70FD" w:rsidRPr="00037D94">
        <w:rPr>
          <w:rFonts w:ascii="Times New Roman" w:eastAsia="Times New Roman" w:hAnsi="Times New Roman" w:cs="Times New Roman"/>
          <w:color w:val="222222"/>
          <w:sz w:val="24"/>
          <w:szCs w:val="24"/>
        </w:rPr>
        <w:t>planning</w:t>
      </w:r>
      <w:r w:rsidR="009C1090" w:rsidRPr="00037D94">
        <w:rPr>
          <w:rFonts w:ascii="Times New Roman" w:eastAsia="Times New Roman" w:hAnsi="Times New Roman" w:cs="Times New Roman"/>
          <w:color w:val="222222"/>
          <w:sz w:val="24"/>
          <w:szCs w:val="24"/>
        </w:rPr>
        <w:t xml:space="preserve"> for a risk in finance, it would be prudent to have someone with a finance background because they would be in a better position to </w:t>
      </w:r>
      <w:r w:rsidR="00E05E0B" w:rsidRPr="00037D94">
        <w:rPr>
          <w:rFonts w:ascii="Times New Roman" w:eastAsia="Times New Roman" w:hAnsi="Times New Roman" w:cs="Times New Roman"/>
          <w:color w:val="222222"/>
          <w:sz w:val="24"/>
          <w:szCs w:val="24"/>
        </w:rPr>
        <w:t>make an informed analysis and make logical propositions. What this means is that the owner of a risk can be anybody in the team depending on the risk being addressed. It is however good to have a multidisciplinary team owning the risk.</w:t>
      </w:r>
      <w:r w:rsidR="0091521B" w:rsidRPr="00037D94">
        <w:rPr>
          <w:rFonts w:ascii="Times New Roman" w:eastAsia="Times New Roman" w:hAnsi="Times New Roman" w:cs="Times New Roman"/>
          <w:color w:val="222222"/>
          <w:sz w:val="24"/>
          <w:szCs w:val="24"/>
        </w:rPr>
        <w:t xml:space="preserve"> This way the team would have an </w:t>
      </w:r>
      <w:r w:rsidR="00AA70FD" w:rsidRPr="00037D94">
        <w:rPr>
          <w:rFonts w:ascii="Times New Roman" w:eastAsia="Times New Roman" w:hAnsi="Times New Roman" w:cs="Times New Roman"/>
          <w:color w:val="222222"/>
          <w:sz w:val="24"/>
          <w:szCs w:val="24"/>
        </w:rPr>
        <w:t>all-inclusive</w:t>
      </w:r>
      <w:r w:rsidR="0091521B" w:rsidRPr="00037D94">
        <w:rPr>
          <w:rFonts w:ascii="Times New Roman" w:eastAsia="Times New Roman" w:hAnsi="Times New Roman" w:cs="Times New Roman"/>
          <w:color w:val="222222"/>
          <w:sz w:val="24"/>
          <w:szCs w:val="24"/>
        </w:rPr>
        <w:t xml:space="preserve"> approach and chances of detecting more risks would be</w:t>
      </w:r>
      <w:r w:rsidR="00AA70FD" w:rsidRPr="00037D94">
        <w:rPr>
          <w:rFonts w:ascii="Times New Roman" w:eastAsia="Times New Roman" w:hAnsi="Times New Roman" w:cs="Times New Roman"/>
          <w:color w:val="222222"/>
          <w:sz w:val="24"/>
          <w:szCs w:val="24"/>
        </w:rPr>
        <w:t xml:space="preserve"> </w:t>
      </w:r>
      <w:r w:rsidR="0091521B" w:rsidRPr="00037D94">
        <w:rPr>
          <w:rFonts w:ascii="Times New Roman" w:eastAsia="Times New Roman" w:hAnsi="Times New Roman" w:cs="Times New Roman"/>
          <w:color w:val="222222"/>
          <w:sz w:val="24"/>
          <w:szCs w:val="24"/>
        </w:rPr>
        <w:t>high, making it more li</w:t>
      </w:r>
      <w:r w:rsidR="004F0A3A" w:rsidRPr="00037D94">
        <w:rPr>
          <w:rFonts w:ascii="Times New Roman" w:eastAsia="Times New Roman" w:hAnsi="Times New Roman" w:cs="Times New Roman"/>
          <w:color w:val="222222"/>
          <w:sz w:val="24"/>
          <w:szCs w:val="24"/>
        </w:rPr>
        <w:t>kely for the project to succeed</w:t>
      </w:r>
      <w:r w:rsidR="004F0A3A" w:rsidRPr="00037D94">
        <w:rPr>
          <w:rFonts w:ascii="Times New Roman" w:hAnsi="Times New Roman" w:cs="Times New Roman"/>
          <w:color w:val="222222"/>
          <w:sz w:val="24"/>
          <w:szCs w:val="24"/>
          <w:shd w:val="clear" w:color="auto" w:fill="FFFFFF"/>
        </w:rPr>
        <w:t xml:space="preserve"> (Young, Symons &amp; Jones, 2016).</w:t>
      </w:r>
    </w:p>
    <w:p w:rsidR="00AA70FD" w:rsidRPr="00037D94" w:rsidRDefault="00325439" w:rsidP="00037D94">
      <w:pPr>
        <w:shd w:val="clear" w:color="auto" w:fill="FFFFFF"/>
        <w:spacing w:after="0" w:line="480" w:lineRule="auto"/>
        <w:rPr>
          <w:rFonts w:ascii="Times New Roman" w:eastAsia="Times New Roman" w:hAnsi="Times New Roman" w:cs="Times New Roman"/>
          <w:b/>
          <w:color w:val="222222"/>
          <w:sz w:val="24"/>
          <w:szCs w:val="24"/>
        </w:rPr>
      </w:pPr>
      <w:r w:rsidRPr="00037D94">
        <w:rPr>
          <w:rFonts w:ascii="Times New Roman" w:eastAsia="Times New Roman" w:hAnsi="Times New Roman" w:cs="Times New Roman"/>
          <w:b/>
          <w:color w:val="222222"/>
          <w:sz w:val="24"/>
          <w:szCs w:val="24"/>
        </w:rPr>
        <w:t>A</w:t>
      </w:r>
      <w:r w:rsidR="00864425" w:rsidRPr="00864425">
        <w:rPr>
          <w:rFonts w:ascii="Times New Roman" w:eastAsia="Times New Roman" w:hAnsi="Times New Roman" w:cs="Times New Roman"/>
          <w:b/>
          <w:color w:val="222222"/>
          <w:sz w:val="24"/>
          <w:szCs w:val="24"/>
        </w:rPr>
        <w:t xml:space="preserve"> risk owner's role in the risk response plan</w:t>
      </w:r>
    </w:p>
    <w:p w:rsidR="000204B7" w:rsidRPr="00037D94" w:rsidRDefault="00AA70FD"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 xml:space="preserve">The role of a risk owner is to guide the </w:t>
      </w:r>
      <w:r w:rsidR="00D81A98" w:rsidRPr="00037D94">
        <w:rPr>
          <w:rFonts w:ascii="Times New Roman" w:eastAsia="Times New Roman" w:hAnsi="Times New Roman" w:cs="Times New Roman"/>
          <w:color w:val="222222"/>
          <w:sz w:val="24"/>
          <w:szCs w:val="24"/>
        </w:rPr>
        <w:t>team</w:t>
      </w:r>
      <w:r w:rsidRPr="00037D94">
        <w:rPr>
          <w:rFonts w:ascii="Times New Roman" w:eastAsia="Times New Roman" w:hAnsi="Times New Roman" w:cs="Times New Roman"/>
          <w:color w:val="222222"/>
          <w:sz w:val="24"/>
          <w:szCs w:val="24"/>
        </w:rPr>
        <w:t xml:space="preserve"> on the strategy that is to be adopted so as to identify potential risks, lead the team in formulating mitigating </w:t>
      </w:r>
      <w:r w:rsidR="00D81A98" w:rsidRPr="00037D94">
        <w:rPr>
          <w:rFonts w:ascii="Times New Roman" w:eastAsia="Times New Roman" w:hAnsi="Times New Roman" w:cs="Times New Roman"/>
          <w:color w:val="222222"/>
          <w:sz w:val="24"/>
          <w:szCs w:val="24"/>
        </w:rPr>
        <w:t>strategies, develop a fallback plan</w:t>
      </w:r>
      <w:r w:rsidRPr="00037D94">
        <w:rPr>
          <w:rFonts w:ascii="Times New Roman" w:eastAsia="Times New Roman" w:hAnsi="Times New Roman" w:cs="Times New Roman"/>
          <w:color w:val="222222"/>
          <w:sz w:val="24"/>
          <w:szCs w:val="24"/>
        </w:rPr>
        <w:t xml:space="preserve"> and also follow up on the implementation of the strategies. Overall, the risk owner owns the whole process and is responsible for all the risk aspects of a </w:t>
      </w:r>
      <w:r w:rsidR="00D81A98" w:rsidRPr="00037D94">
        <w:rPr>
          <w:rFonts w:ascii="Times New Roman" w:eastAsia="Times New Roman" w:hAnsi="Times New Roman" w:cs="Times New Roman"/>
          <w:color w:val="222222"/>
          <w:sz w:val="24"/>
          <w:szCs w:val="24"/>
        </w:rPr>
        <w:t xml:space="preserve">project. A risk owner has to oversee all the steps of the risk response plan from the beginning to the end. Other </w:t>
      </w:r>
      <w:r w:rsidR="00037D94">
        <w:rPr>
          <w:rFonts w:ascii="Times New Roman" w:eastAsia="Times New Roman" w:hAnsi="Times New Roman" w:cs="Times New Roman"/>
          <w:color w:val="222222"/>
          <w:sz w:val="24"/>
          <w:szCs w:val="24"/>
        </w:rPr>
        <w:t>than</w:t>
      </w:r>
      <w:r w:rsidR="00D81A98" w:rsidRPr="00037D94">
        <w:rPr>
          <w:rFonts w:ascii="Times New Roman" w:eastAsia="Times New Roman" w:hAnsi="Times New Roman" w:cs="Times New Roman"/>
          <w:color w:val="222222"/>
          <w:sz w:val="24"/>
          <w:szCs w:val="24"/>
        </w:rPr>
        <w:t xml:space="preserve"> </w:t>
      </w:r>
      <w:r w:rsidR="000204B7" w:rsidRPr="00037D94">
        <w:rPr>
          <w:rFonts w:ascii="Times New Roman" w:eastAsia="Times New Roman" w:hAnsi="Times New Roman" w:cs="Times New Roman"/>
          <w:color w:val="222222"/>
          <w:sz w:val="24"/>
          <w:szCs w:val="24"/>
        </w:rPr>
        <w:t xml:space="preserve">the technical roles, </w:t>
      </w:r>
      <w:r w:rsidR="0040025B" w:rsidRPr="00037D94">
        <w:rPr>
          <w:rFonts w:ascii="Times New Roman" w:eastAsia="Times New Roman" w:hAnsi="Times New Roman" w:cs="Times New Roman"/>
          <w:color w:val="222222"/>
          <w:sz w:val="24"/>
          <w:szCs w:val="24"/>
        </w:rPr>
        <w:t>the risk owner is responsi</w:t>
      </w:r>
      <w:r w:rsidR="000204B7" w:rsidRPr="00037D94">
        <w:rPr>
          <w:rFonts w:ascii="Times New Roman" w:eastAsia="Times New Roman" w:hAnsi="Times New Roman" w:cs="Times New Roman"/>
          <w:color w:val="222222"/>
          <w:sz w:val="24"/>
          <w:szCs w:val="24"/>
        </w:rPr>
        <w:t>ble for the team working under him/her</w:t>
      </w:r>
      <w:r w:rsidR="0040025B" w:rsidRPr="00037D94">
        <w:rPr>
          <w:rFonts w:ascii="Times New Roman" w:eastAsia="Times New Roman" w:hAnsi="Times New Roman" w:cs="Times New Roman"/>
          <w:color w:val="222222"/>
          <w:sz w:val="24"/>
          <w:szCs w:val="24"/>
        </w:rPr>
        <w:t xml:space="preserve">. </w:t>
      </w:r>
    </w:p>
    <w:p w:rsidR="000204B7" w:rsidRPr="00037D94" w:rsidRDefault="0040025B" w:rsidP="00037D94">
      <w:pPr>
        <w:shd w:val="clear" w:color="auto" w:fill="FFFFFF"/>
        <w:spacing w:after="0" w:line="480" w:lineRule="auto"/>
        <w:rPr>
          <w:rFonts w:ascii="Times New Roman" w:eastAsia="Times New Roman" w:hAnsi="Times New Roman" w:cs="Times New Roman"/>
          <w:b/>
          <w:color w:val="222222"/>
          <w:sz w:val="24"/>
          <w:szCs w:val="24"/>
        </w:rPr>
      </w:pPr>
      <w:r w:rsidRPr="00037D94">
        <w:rPr>
          <w:rFonts w:ascii="Times New Roman" w:eastAsia="Times New Roman" w:hAnsi="Times New Roman" w:cs="Times New Roman"/>
          <w:b/>
          <w:color w:val="222222"/>
          <w:sz w:val="24"/>
          <w:szCs w:val="24"/>
        </w:rPr>
        <w:t>How a project manager</w:t>
      </w:r>
      <w:r w:rsidR="000204B7" w:rsidRPr="00037D94">
        <w:rPr>
          <w:rFonts w:ascii="Times New Roman" w:eastAsia="Times New Roman" w:hAnsi="Times New Roman" w:cs="Times New Roman"/>
          <w:b/>
          <w:color w:val="222222"/>
          <w:sz w:val="24"/>
          <w:szCs w:val="24"/>
        </w:rPr>
        <w:t xml:space="preserve"> can</w:t>
      </w:r>
      <w:r w:rsidRPr="00037D94">
        <w:rPr>
          <w:rFonts w:ascii="Times New Roman" w:eastAsia="Times New Roman" w:hAnsi="Times New Roman" w:cs="Times New Roman"/>
          <w:b/>
          <w:color w:val="222222"/>
          <w:sz w:val="24"/>
          <w:szCs w:val="24"/>
        </w:rPr>
        <w:t xml:space="preserve"> assess and deal with risk</w:t>
      </w:r>
    </w:p>
    <w:p w:rsidR="000204B7" w:rsidRPr="00037D94" w:rsidRDefault="000204B7"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To effectively assess</w:t>
      </w:r>
      <w:r w:rsidRPr="00037D94">
        <w:rPr>
          <w:rFonts w:ascii="Times New Roman" w:eastAsia="Times New Roman" w:hAnsi="Times New Roman" w:cs="Times New Roman"/>
          <w:b/>
          <w:color w:val="222222"/>
          <w:sz w:val="24"/>
          <w:szCs w:val="24"/>
        </w:rPr>
        <w:t xml:space="preserve"> </w:t>
      </w:r>
      <w:r w:rsidRPr="00037D94">
        <w:rPr>
          <w:rFonts w:ascii="Times New Roman" w:eastAsia="Times New Roman" w:hAnsi="Times New Roman" w:cs="Times New Roman"/>
          <w:color w:val="222222"/>
          <w:sz w:val="24"/>
          <w:szCs w:val="24"/>
        </w:rPr>
        <w:t>risks, a project manager needs to do an analysis, of current situations while at the same time reflecting on past projects. Looking back enables the risk manager to assess how similar projects went and the risks that arose. This would make it easier to make a prediction for the future project. An unforeseen risk in a past project could be used as a learning opportunity. After assessing a risk, t</w:t>
      </w:r>
      <w:r w:rsidR="00E17318" w:rsidRPr="00037D94">
        <w:rPr>
          <w:rFonts w:ascii="Times New Roman" w:eastAsia="Times New Roman" w:hAnsi="Times New Roman" w:cs="Times New Roman"/>
          <w:color w:val="222222"/>
          <w:sz w:val="24"/>
          <w:szCs w:val="24"/>
        </w:rPr>
        <w:t>he project manager then develop</w:t>
      </w:r>
      <w:r w:rsidRPr="00037D94">
        <w:rPr>
          <w:rFonts w:ascii="Times New Roman" w:eastAsia="Times New Roman" w:hAnsi="Times New Roman" w:cs="Times New Roman"/>
          <w:color w:val="222222"/>
          <w:sz w:val="24"/>
          <w:szCs w:val="24"/>
        </w:rPr>
        <w:t xml:space="preserve">s a counter-measure to avert the risk or develop an alternative. Even with the most elaborate risk </w:t>
      </w:r>
      <w:r w:rsidR="00D46538" w:rsidRPr="00037D94">
        <w:rPr>
          <w:rFonts w:ascii="Times New Roman" w:eastAsia="Times New Roman" w:hAnsi="Times New Roman" w:cs="Times New Roman"/>
          <w:color w:val="222222"/>
          <w:sz w:val="24"/>
          <w:szCs w:val="24"/>
        </w:rPr>
        <w:t>assessment</w:t>
      </w:r>
      <w:r w:rsidRPr="00037D94">
        <w:rPr>
          <w:rFonts w:ascii="Times New Roman" w:eastAsia="Times New Roman" w:hAnsi="Times New Roman" w:cs="Times New Roman"/>
          <w:color w:val="222222"/>
          <w:sz w:val="24"/>
          <w:szCs w:val="24"/>
        </w:rPr>
        <w:t xml:space="preserve"> methods, there is always never a certainty that the project would be risk-free. There is t</w:t>
      </w:r>
      <w:r w:rsidR="00E17318" w:rsidRPr="00037D94">
        <w:rPr>
          <w:rFonts w:ascii="Times New Roman" w:eastAsia="Times New Roman" w:hAnsi="Times New Roman" w:cs="Times New Roman"/>
          <w:color w:val="222222"/>
          <w:sz w:val="24"/>
          <w:szCs w:val="24"/>
        </w:rPr>
        <w:t>heref</w:t>
      </w:r>
      <w:r w:rsidRPr="00037D94">
        <w:rPr>
          <w:rFonts w:ascii="Times New Roman" w:eastAsia="Times New Roman" w:hAnsi="Times New Roman" w:cs="Times New Roman"/>
          <w:color w:val="222222"/>
          <w:sz w:val="24"/>
          <w:szCs w:val="24"/>
        </w:rPr>
        <w:t xml:space="preserve">ore an absolute necessity to anticipate and </w:t>
      </w:r>
      <w:r w:rsidR="00C306D9" w:rsidRPr="00037D94">
        <w:rPr>
          <w:rFonts w:ascii="Times New Roman" w:eastAsia="Times New Roman" w:hAnsi="Times New Roman" w:cs="Times New Roman"/>
          <w:color w:val="222222"/>
          <w:sz w:val="24"/>
          <w:szCs w:val="24"/>
        </w:rPr>
        <w:t xml:space="preserve">have a counter strategy </w:t>
      </w:r>
      <w:r w:rsidR="005B3039" w:rsidRPr="00037D94">
        <w:rPr>
          <w:rFonts w:ascii="Times New Roman" w:eastAsia="Times New Roman" w:hAnsi="Times New Roman" w:cs="Times New Roman"/>
          <w:color w:val="222222"/>
          <w:sz w:val="24"/>
          <w:szCs w:val="24"/>
        </w:rPr>
        <w:t>ready</w:t>
      </w:r>
      <w:r w:rsidR="005B3039" w:rsidRPr="00037D94">
        <w:rPr>
          <w:rFonts w:ascii="Times New Roman" w:hAnsi="Times New Roman" w:cs="Times New Roman"/>
          <w:color w:val="222222"/>
          <w:sz w:val="24"/>
          <w:szCs w:val="24"/>
          <w:shd w:val="clear" w:color="auto" w:fill="FFFFFF"/>
        </w:rPr>
        <w:t xml:space="preserve"> (Kendrick, 2015). </w:t>
      </w:r>
    </w:p>
    <w:p w:rsidR="00325439" w:rsidRPr="00037D94" w:rsidRDefault="00325439" w:rsidP="00037D94">
      <w:pPr>
        <w:shd w:val="clear" w:color="auto" w:fill="FFFFFF"/>
        <w:spacing w:after="0" w:line="480" w:lineRule="auto"/>
        <w:ind w:firstLine="720"/>
        <w:rPr>
          <w:rFonts w:ascii="Times New Roman" w:eastAsia="Times New Roman" w:hAnsi="Times New Roman" w:cs="Times New Roman"/>
          <w:b/>
          <w:color w:val="222222"/>
          <w:sz w:val="24"/>
          <w:szCs w:val="24"/>
        </w:rPr>
      </w:pPr>
    </w:p>
    <w:p w:rsidR="00E17318" w:rsidRPr="00037D94" w:rsidRDefault="00845F05" w:rsidP="00037D94">
      <w:pPr>
        <w:shd w:val="clear" w:color="auto" w:fill="FFFFFF"/>
        <w:spacing w:after="0" w:line="480" w:lineRule="auto"/>
        <w:rPr>
          <w:rFonts w:ascii="Times New Roman" w:eastAsia="Times New Roman" w:hAnsi="Times New Roman" w:cs="Times New Roman"/>
          <w:b/>
          <w:color w:val="222222"/>
          <w:sz w:val="24"/>
          <w:szCs w:val="24"/>
        </w:rPr>
      </w:pPr>
      <w:r w:rsidRPr="00037D94">
        <w:rPr>
          <w:rFonts w:ascii="Times New Roman" w:eastAsia="Times New Roman" w:hAnsi="Times New Roman" w:cs="Times New Roman"/>
          <w:b/>
          <w:color w:val="222222"/>
          <w:sz w:val="24"/>
          <w:szCs w:val="24"/>
        </w:rPr>
        <w:t>Most</w:t>
      </w:r>
      <w:r w:rsidR="0040025B" w:rsidRPr="00037D94">
        <w:rPr>
          <w:rFonts w:ascii="Times New Roman" w:eastAsia="Times New Roman" w:hAnsi="Times New Roman" w:cs="Times New Roman"/>
          <w:b/>
          <w:color w:val="222222"/>
          <w:sz w:val="24"/>
          <w:szCs w:val="24"/>
        </w:rPr>
        <w:t xml:space="preserve"> common areas of the project where risks can originate</w:t>
      </w:r>
    </w:p>
    <w:p w:rsidR="00845F05" w:rsidRPr="00037D94" w:rsidRDefault="00845F05" w:rsidP="00037D94">
      <w:pPr>
        <w:shd w:val="clear" w:color="auto" w:fill="FFFFFF"/>
        <w:spacing w:after="0" w:line="480" w:lineRule="auto"/>
        <w:rPr>
          <w:rFonts w:ascii="Times New Roman" w:eastAsia="Times New Roman" w:hAnsi="Times New Roman" w:cs="Times New Roman"/>
          <w:b/>
          <w:color w:val="222222"/>
          <w:sz w:val="24"/>
          <w:szCs w:val="24"/>
        </w:rPr>
      </w:pPr>
      <w:r w:rsidRPr="00037D94">
        <w:rPr>
          <w:rFonts w:ascii="Times New Roman" w:eastAsia="Times New Roman" w:hAnsi="Times New Roman" w:cs="Times New Roman"/>
          <w:b/>
          <w:color w:val="222222"/>
          <w:sz w:val="24"/>
          <w:szCs w:val="24"/>
        </w:rPr>
        <w:t>Cost related risks</w:t>
      </w:r>
    </w:p>
    <w:p w:rsidR="00325439" w:rsidRPr="00037D94" w:rsidRDefault="00E17318"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One of t</w:t>
      </w:r>
      <w:r w:rsidR="00D46538" w:rsidRPr="00037D94">
        <w:rPr>
          <w:rFonts w:ascii="Times New Roman" w:eastAsia="Times New Roman" w:hAnsi="Times New Roman" w:cs="Times New Roman"/>
          <w:color w:val="222222"/>
          <w:sz w:val="24"/>
          <w:szCs w:val="24"/>
        </w:rPr>
        <w:t>he most common area</w:t>
      </w:r>
      <w:r w:rsidR="00037D94">
        <w:rPr>
          <w:rFonts w:ascii="Times New Roman" w:eastAsia="Times New Roman" w:hAnsi="Times New Roman" w:cs="Times New Roman"/>
          <w:color w:val="222222"/>
          <w:sz w:val="24"/>
          <w:szCs w:val="24"/>
        </w:rPr>
        <w:t>s</w:t>
      </w:r>
      <w:r w:rsidR="00D46538" w:rsidRPr="00037D94">
        <w:rPr>
          <w:rFonts w:ascii="Times New Roman" w:eastAsia="Times New Roman" w:hAnsi="Times New Roman" w:cs="Times New Roman"/>
          <w:color w:val="222222"/>
          <w:sz w:val="24"/>
          <w:szCs w:val="24"/>
        </w:rPr>
        <w:t xml:space="preserve"> that risks </w:t>
      </w:r>
      <w:r w:rsidRPr="00037D94">
        <w:rPr>
          <w:rFonts w:ascii="Times New Roman" w:eastAsia="Times New Roman" w:hAnsi="Times New Roman" w:cs="Times New Roman"/>
          <w:color w:val="222222"/>
          <w:sz w:val="24"/>
          <w:szCs w:val="24"/>
        </w:rPr>
        <w:t>can occur</w:t>
      </w:r>
      <w:r w:rsidR="00D46538" w:rsidRPr="00037D94">
        <w:rPr>
          <w:rFonts w:ascii="Times New Roman" w:eastAsia="Times New Roman" w:hAnsi="Times New Roman" w:cs="Times New Roman"/>
          <w:color w:val="222222"/>
          <w:sz w:val="24"/>
          <w:szCs w:val="24"/>
        </w:rPr>
        <w:t xml:space="preserve"> </w:t>
      </w:r>
      <w:r w:rsidRPr="00037D94">
        <w:rPr>
          <w:rFonts w:ascii="Times New Roman" w:eastAsia="Times New Roman" w:hAnsi="Times New Roman" w:cs="Times New Roman"/>
          <w:color w:val="222222"/>
          <w:sz w:val="24"/>
          <w:szCs w:val="24"/>
        </w:rPr>
        <w:t>in a</w:t>
      </w:r>
      <w:r w:rsidR="00D46538" w:rsidRPr="00037D94">
        <w:rPr>
          <w:rFonts w:ascii="Times New Roman" w:eastAsia="Times New Roman" w:hAnsi="Times New Roman" w:cs="Times New Roman"/>
          <w:color w:val="222222"/>
          <w:sz w:val="24"/>
          <w:szCs w:val="24"/>
        </w:rPr>
        <w:t xml:space="preserve"> </w:t>
      </w:r>
      <w:r w:rsidRPr="00037D94">
        <w:rPr>
          <w:rFonts w:ascii="Times New Roman" w:eastAsia="Times New Roman" w:hAnsi="Times New Roman" w:cs="Times New Roman"/>
          <w:color w:val="222222"/>
          <w:sz w:val="24"/>
          <w:szCs w:val="24"/>
        </w:rPr>
        <w:t>project is budgeting. There is always the possibility of unexpected expenses. Failing to budget for unexpected expenses could be the difference between success and failure of a project.</w:t>
      </w:r>
      <w:r w:rsidR="00D46538" w:rsidRPr="00037D94">
        <w:rPr>
          <w:rFonts w:ascii="Times New Roman" w:eastAsia="Times New Roman" w:hAnsi="Times New Roman" w:cs="Times New Roman"/>
          <w:color w:val="222222"/>
          <w:sz w:val="24"/>
          <w:szCs w:val="24"/>
        </w:rPr>
        <w:t xml:space="preserve"> A risk in budgeting could also be a result of external economic forces like currency fluctuations.</w:t>
      </w:r>
      <w:r w:rsidR="00AA2D4D" w:rsidRPr="00037D94">
        <w:rPr>
          <w:rFonts w:ascii="Times New Roman" w:eastAsia="Times New Roman" w:hAnsi="Times New Roman" w:cs="Times New Roman"/>
          <w:color w:val="222222"/>
          <w:sz w:val="24"/>
          <w:szCs w:val="24"/>
        </w:rPr>
        <w:t xml:space="preserve"> Under cost management, there is also the risk of overestimation or underestimation where the planners may overlook some significant expenses and fail to adequately plan for it.</w:t>
      </w:r>
    </w:p>
    <w:p w:rsidR="00232F6E" w:rsidRPr="00037D94" w:rsidRDefault="00232F6E"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 xml:space="preserve"> There</w:t>
      </w:r>
      <w:r w:rsidR="00AA2D4D" w:rsidRPr="00037D94">
        <w:rPr>
          <w:rFonts w:ascii="Times New Roman" w:eastAsia="Times New Roman" w:hAnsi="Times New Roman" w:cs="Times New Roman"/>
          <w:color w:val="222222"/>
          <w:sz w:val="24"/>
          <w:szCs w:val="24"/>
        </w:rPr>
        <w:t xml:space="preserve"> may also be a ri</w:t>
      </w:r>
      <w:r w:rsidRPr="00037D94">
        <w:rPr>
          <w:rFonts w:ascii="Times New Roman" w:eastAsia="Times New Roman" w:hAnsi="Times New Roman" w:cs="Times New Roman"/>
          <w:color w:val="222222"/>
          <w:sz w:val="24"/>
          <w:szCs w:val="24"/>
        </w:rPr>
        <w:t>s</w:t>
      </w:r>
      <w:r w:rsidR="00AA2D4D" w:rsidRPr="00037D94">
        <w:rPr>
          <w:rFonts w:ascii="Times New Roman" w:eastAsia="Times New Roman" w:hAnsi="Times New Roman" w:cs="Times New Roman"/>
          <w:color w:val="222222"/>
          <w:sz w:val="24"/>
          <w:szCs w:val="24"/>
        </w:rPr>
        <w:t xml:space="preserve">k of funding as a result of </w:t>
      </w:r>
      <w:r w:rsidRPr="00037D94">
        <w:rPr>
          <w:rFonts w:ascii="Times New Roman" w:eastAsia="Times New Roman" w:hAnsi="Times New Roman" w:cs="Times New Roman"/>
          <w:color w:val="222222"/>
          <w:sz w:val="24"/>
          <w:szCs w:val="24"/>
        </w:rPr>
        <w:t>problems</w:t>
      </w:r>
      <w:r w:rsidR="00AA2D4D" w:rsidRPr="00037D94">
        <w:rPr>
          <w:rFonts w:ascii="Times New Roman" w:eastAsia="Times New Roman" w:hAnsi="Times New Roman" w:cs="Times New Roman"/>
          <w:color w:val="222222"/>
          <w:sz w:val="24"/>
          <w:szCs w:val="24"/>
        </w:rPr>
        <w:t xml:space="preserve"> with the source of funds. Sometimes an organization may budget for finances that they do not cu</w:t>
      </w:r>
      <w:r w:rsidRPr="00037D94">
        <w:rPr>
          <w:rFonts w:ascii="Times New Roman" w:eastAsia="Times New Roman" w:hAnsi="Times New Roman" w:cs="Times New Roman"/>
          <w:color w:val="222222"/>
          <w:sz w:val="24"/>
          <w:szCs w:val="24"/>
        </w:rPr>
        <w:t>rrently have with the hope that</w:t>
      </w:r>
      <w:r w:rsidR="00AA2D4D" w:rsidRPr="00037D94">
        <w:rPr>
          <w:rFonts w:ascii="Times New Roman" w:eastAsia="Times New Roman" w:hAnsi="Times New Roman" w:cs="Times New Roman"/>
          <w:color w:val="222222"/>
          <w:sz w:val="24"/>
          <w:szCs w:val="24"/>
        </w:rPr>
        <w:t xml:space="preserve"> as the project progresses, there would be funds availability. However, projections may not always come to fruition and targets may be missed, leading to inadequate funds to complete the project. In order to plan for this risk effectively, there is need to always have more than one source of funding for a project to guarantee that in case one fails the other one would come through.</w:t>
      </w:r>
    </w:p>
    <w:p w:rsidR="00845F05" w:rsidRPr="00037D94" w:rsidRDefault="00845F05" w:rsidP="00037D94">
      <w:pPr>
        <w:shd w:val="clear" w:color="auto" w:fill="FFFFFF"/>
        <w:spacing w:after="0" w:line="480" w:lineRule="auto"/>
        <w:rPr>
          <w:rFonts w:ascii="Times New Roman" w:eastAsia="Times New Roman" w:hAnsi="Times New Roman" w:cs="Times New Roman"/>
          <w:b/>
          <w:color w:val="222222"/>
          <w:sz w:val="24"/>
          <w:szCs w:val="24"/>
        </w:rPr>
      </w:pPr>
      <w:r w:rsidRPr="00037D94">
        <w:rPr>
          <w:rFonts w:ascii="Times New Roman" w:eastAsia="Times New Roman" w:hAnsi="Times New Roman" w:cs="Times New Roman"/>
          <w:b/>
          <w:color w:val="222222"/>
          <w:sz w:val="24"/>
          <w:szCs w:val="24"/>
        </w:rPr>
        <w:t>Managerial risks</w:t>
      </w:r>
    </w:p>
    <w:p w:rsidR="00232F6E" w:rsidRPr="00037D94" w:rsidRDefault="00232F6E"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Another area where risks are common is in management. There are instances where the company’s management may show commitment and support to a project. With time however, there may be change in this support where</w:t>
      </w:r>
      <w:r w:rsidR="00325439" w:rsidRPr="00037D94">
        <w:rPr>
          <w:rFonts w:ascii="Times New Roman" w:eastAsia="Times New Roman" w:hAnsi="Times New Roman" w:cs="Times New Roman"/>
          <w:color w:val="222222"/>
          <w:sz w:val="24"/>
          <w:szCs w:val="24"/>
        </w:rPr>
        <w:t xml:space="preserve"> some stakeholders may lose interest in the project or get distracted by other responsibilities. Not having the support of the management could be detrimental for a project because critical aspects such as funds approval could take longer than projecte</w:t>
      </w:r>
      <w:r w:rsidR="00F365BC" w:rsidRPr="00037D94">
        <w:rPr>
          <w:rFonts w:ascii="Times New Roman" w:eastAsia="Times New Roman" w:hAnsi="Times New Roman" w:cs="Times New Roman"/>
          <w:color w:val="222222"/>
          <w:sz w:val="24"/>
          <w:szCs w:val="24"/>
        </w:rPr>
        <w:t>d, leading to missed timeframes (</w:t>
      </w:r>
      <w:proofErr w:type="spellStart"/>
      <w:r w:rsidR="00F365BC" w:rsidRPr="00037D94">
        <w:rPr>
          <w:rFonts w:ascii="Times New Roman" w:hAnsi="Times New Roman" w:cs="Times New Roman"/>
          <w:color w:val="222222"/>
          <w:sz w:val="24"/>
          <w:szCs w:val="24"/>
          <w:shd w:val="clear" w:color="auto" w:fill="FFFFFF"/>
        </w:rPr>
        <w:t>Haimes</w:t>
      </w:r>
      <w:proofErr w:type="spellEnd"/>
      <w:r w:rsidR="00F365BC" w:rsidRPr="00037D94">
        <w:rPr>
          <w:rFonts w:ascii="Times New Roman" w:hAnsi="Times New Roman" w:cs="Times New Roman"/>
          <w:color w:val="222222"/>
          <w:sz w:val="24"/>
          <w:szCs w:val="24"/>
          <w:shd w:val="clear" w:color="auto" w:fill="FFFFFF"/>
        </w:rPr>
        <w:t>, 2015). </w:t>
      </w:r>
    </w:p>
    <w:p w:rsidR="00AA70FD" w:rsidRPr="00037D94" w:rsidRDefault="001B1858"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lastRenderedPageBreak/>
        <w:t xml:space="preserve">Other than </w:t>
      </w:r>
      <w:r w:rsidR="00DE3F39" w:rsidRPr="00037D94">
        <w:rPr>
          <w:rFonts w:ascii="Times New Roman" w:eastAsia="Times New Roman" w:hAnsi="Times New Roman" w:cs="Times New Roman"/>
          <w:color w:val="222222"/>
          <w:sz w:val="24"/>
          <w:szCs w:val="24"/>
        </w:rPr>
        <w:t>management</w:t>
      </w:r>
      <w:r w:rsidRPr="00037D94">
        <w:rPr>
          <w:rFonts w:ascii="Times New Roman" w:eastAsia="Times New Roman" w:hAnsi="Times New Roman" w:cs="Times New Roman"/>
          <w:color w:val="222222"/>
          <w:sz w:val="24"/>
          <w:szCs w:val="24"/>
        </w:rPr>
        <w:t xml:space="preserve"> support, turnover is another risk that may be unforeseen but most times it ends up impacting the projects very negatively. This is especially so if the turnover involves a critical member of the project team whose skills may be a little hard to replace immediately. The ensuing task of sourcing for a similarly competent person to fill the gap may end up delaying the completion of the project and even extra expenses that were not in the initial plan.</w:t>
      </w:r>
    </w:p>
    <w:p w:rsidR="006A771D" w:rsidRPr="00037D94" w:rsidRDefault="00C058CA" w:rsidP="00037D94">
      <w:pPr>
        <w:shd w:val="clear" w:color="auto" w:fill="FFFFFF"/>
        <w:spacing w:after="0" w:line="480" w:lineRule="auto"/>
        <w:ind w:firstLine="720"/>
        <w:rPr>
          <w:rFonts w:ascii="Times New Roman" w:eastAsia="Times New Roman" w:hAnsi="Times New Roman" w:cs="Times New Roman"/>
          <w:color w:val="222222"/>
          <w:sz w:val="24"/>
          <w:szCs w:val="24"/>
        </w:rPr>
      </w:pPr>
      <w:r w:rsidRPr="00037D94">
        <w:rPr>
          <w:rFonts w:ascii="Times New Roman" w:eastAsia="Times New Roman" w:hAnsi="Times New Roman" w:cs="Times New Roman"/>
          <w:color w:val="222222"/>
          <w:sz w:val="24"/>
          <w:szCs w:val="24"/>
        </w:rPr>
        <w:t>In the project discussed in week one, a major risk was misunderstanding among the team members as a result of conflicting ideas and opinions. Although this is a risk factor that could have led to failure of the project, good leadership ensured that the differences between the members did not persist. When faced with such a risk, the best way to handle it is by exercising good leadership by making every member feel valued and emphasizing the need for members to cooperate rather than compete for the project to succeed</w:t>
      </w:r>
      <w:r w:rsidR="002D038E" w:rsidRPr="00037D94">
        <w:rPr>
          <w:rFonts w:ascii="Times New Roman" w:eastAsia="Times New Roman" w:hAnsi="Times New Roman" w:cs="Times New Roman"/>
          <w:color w:val="222222"/>
          <w:sz w:val="24"/>
          <w:szCs w:val="24"/>
        </w:rPr>
        <w:t xml:space="preserve"> (</w:t>
      </w:r>
      <w:r w:rsidR="002D038E" w:rsidRPr="00037D94">
        <w:rPr>
          <w:rFonts w:ascii="Times New Roman" w:hAnsi="Times New Roman" w:cs="Times New Roman"/>
          <w:color w:val="222222"/>
          <w:sz w:val="24"/>
          <w:szCs w:val="24"/>
          <w:shd w:val="clear" w:color="auto" w:fill="FFFFFF"/>
        </w:rPr>
        <w:t>Le Roy &amp; Fernandez, 2015).</w:t>
      </w:r>
    </w:p>
    <w:p w:rsidR="00864425" w:rsidRPr="00037D94" w:rsidRDefault="00237BCB" w:rsidP="00037D94">
      <w:pPr>
        <w:shd w:val="clear" w:color="auto" w:fill="FFFFFF"/>
        <w:spacing w:after="0" w:line="480" w:lineRule="auto"/>
        <w:ind w:firstLine="720"/>
        <w:rPr>
          <w:rFonts w:ascii="Times New Roman" w:hAnsi="Times New Roman" w:cs="Times New Roman"/>
          <w:sz w:val="24"/>
          <w:szCs w:val="24"/>
        </w:rPr>
      </w:pPr>
      <w:r w:rsidRPr="00037D94">
        <w:rPr>
          <w:rFonts w:ascii="Times New Roman" w:eastAsia="Times New Roman" w:hAnsi="Times New Roman" w:cs="Times New Roman"/>
          <w:color w:val="222222"/>
          <w:sz w:val="24"/>
          <w:szCs w:val="24"/>
        </w:rPr>
        <w:t>The role of the project leader’s role is to ensure that the best suited members of the team are assigned respective roles. Matching skills with roles is a sure way of having a top quality project result. This would therefore mean that it is their responsibility to assign roles and responsibilities based on each member’s competency.</w:t>
      </w:r>
      <w:r w:rsidR="006A771D" w:rsidRPr="00037D94">
        <w:rPr>
          <w:rFonts w:ascii="Times New Roman" w:eastAsia="Times New Roman" w:hAnsi="Times New Roman" w:cs="Times New Roman"/>
          <w:color w:val="222222"/>
          <w:sz w:val="24"/>
          <w:szCs w:val="24"/>
        </w:rPr>
        <w:t xml:space="preserve"> Because the project manager is the risk owner, he/she bears responsibility if things go wrong and therefore, they should be involved in assigni</w:t>
      </w:r>
      <w:r w:rsidR="00037D94">
        <w:rPr>
          <w:rFonts w:ascii="Times New Roman" w:eastAsia="Times New Roman" w:hAnsi="Times New Roman" w:cs="Times New Roman"/>
          <w:color w:val="222222"/>
          <w:sz w:val="24"/>
          <w:szCs w:val="24"/>
        </w:rPr>
        <w:t>ng roles.</w:t>
      </w:r>
    </w:p>
    <w:p w:rsidR="00845F05" w:rsidRPr="00037D94" w:rsidRDefault="00845F05" w:rsidP="00037D94">
      <w:pPr>
        <w:spacing w:line="480" w:lineRule="auto"/>
        <w:rPr>
          <w:rFonts w:ascii="Times New Roman" w:hAnsi="Times New Roman" w:cs="Times New Roman"/>
          <w:b/>
          <w:sz w:val="24"/>
          <w:szCs w:val="24"/>
        </w:rPr>
      </w:pPr>
      <w:r w:rsidRPr="00037D94">
        <w:rPr>
          <w:rFonts w:ascii="Times New Roman" w:hAnsi="Times New Roman" w:cs="Times New Roman"/>
          <w:b/>
          <w:sz w:val="24"/>
          <w:szCs w:val="24"/>
        </w:rPr>
        <w:t>Conclusion</w:t>
      </w:r>
    </w:p>
    <w:p w:rsidR="00037D94" w:rsidRDefault="00845F05" w:rsidP="00037D94">
      <w:pPr>
        <w:spacing w:line="480" w:lineRule="auto"/>
        <w:ind w:firstLine="720"/>
        <w:rPr>
          <w:rFonts w:ascii="Times New Roman" w:hAnsi="Times New Roman" w:cs="Times New Roman"/>
          <w:sz w:val="24"/>
          <w:szCs w:val="24"/>
        </w:rPr>
      </w:pPr>
      <w:r w:rsidRPr="00037D94">
        <w:rPr>
          <w:rFonts w:ascii="Times New Roman" w:hAnsi="Times New Roman" w:cs="Times New Roman"/>
          <w:sz w:val="24"/>
          <w:szCs w:val="24"/>
        </w:rPr>
        <w:t xml:space="preserve">Managing risks is with no doubt a key part of a successful project. Particular emphasis therefore needs to be put on identification, prediction, management and prevention of risks. Developing a risk response plan is critical and how effectively it is carried out could be the line between success and failure of a project. </w:t>
      </w:r>
      <w:r w:rsidR="00526D88">
        <w:rPr>
          <w:rFonts w:ascii="Times New Roman" w:hAnsi="Times New Roman" w:cs="Times New Roman"/>
          <w:sz w:val="24"/>
          <w:szCs w:val="24"/>
        </w:rPr>
        <w:t xml:space="preserve">  </w:t>
      </w:r>
    </w:p>
    <w:p w:rsidR="00845F05" w:rsidRPr="00037D94" w:rsidRDefault="00845F05" w:rsidP="00037D94">
      <w:pPr>
        <w:spacing w:line="480" w:lineRule="auto"/>
        <w:ind w:firstLine="720"/>
        <w:jc w:val="center"/>
        <w:rPr>
          <w:rFonts w:ascii="Times New Roman" w:hAnsi="Times New Roman" w:cs="Times New Roman"/>
          <w:sz w:val="24"/>
          <w:szCs w:val="24"/>
        </w:rPr>
      </w:pPr>
      <w:r w:rsidRPr="00037D94">
        <w:rPr>
          <w:rFonts w:ascii="Times New Roman" w:hAnsi="Times New Roman" w:cs="Times New Roman"/>
          <w:sz w:val="24"/>
          <w:szCs w:val="24"/>
        </w:rPr>
        <w:lastRenderedPageBreak/>
        <w:t>References</w:t>
      </w:r>
    </w:p>
    <w:p w:rsidR="00845F05" w:rsidRPr="00037D94" w:rsidRDefault="00845F05" w:rsidP="00037D94">
      <w:pPr>
        <w:spacing w:line="480" w:lineRule="auto"/>
        <w:ind w:left="720" w:hanging="720"/>
        <w:rPr>
          <w:rFonts w:ascii="Times New Roman" w:hAnsi="Times New Roman" w:cs="Times New Roman"/>
          <w:color w:val="222222"/>
          <w:sz w:val="24"/>
          <w:szCs w:val="24"/>
          <w:shd w:val="clear" w:color="auto" w:fill="FFFFFF"/>
        </w:rPr>
      </w:pPr>
      <w:proofErr w:type="gramStart"/>
      <w:r w:rsidRPr="00037D94">
        <w:rPr>
          <w:rFonts w:ascii="Times New Roman" w:hAnsi="Times New Roman" w:cs="Times New Roman"/>
          <w:color w:val="222222"/>
          <w:sz w:val="24"/>
          <w:szCs w:val="24"/>
          <w:shd w:val="clear" w:color="auto" w:fill="FFFFFF"/>
        </w:rPr>
        <w:t>Kendrick, T. (2015).</w:t>
      </w:r>
      <w:proofErr w:type="gramEnd"/>
      <w:r w:rsidRPr="00037D94">
        <w:rPr>
          <w:rFonts w:ascii="Times New Roman" w:hAnsi="Times New Roman" w:cs="Times New Roman"/>
          <w:color w:val="222222"/>
          <w:sz w:val="24"/>
          <w:szCs w:val="24"/>
          <w:shd w:val="clear" w:color="auto" w:fill="FFFFFF"/>
        </w:rPr>
        <w:t> </w:t>
      </w:r>
      <w:r w:rsidRPr="00037D94">
        <w:rPr>
          <w:rFonts w:ascii="Times New Roman" w:hAnsi="Times New Roman" w:cs="Times New Roman"/>
          <w:i/>
          <w:iCs/>
          <w:color w:val="222222"/>
          <w:sz w:val="24"/>
          <w:szCs w:val="24"/>
          <w:shd w:val="clear" w:color="auto" w:fill="FFFFFF"/>
        </w:rPr>
        <w:t>Identifying and managing project risk: essential tools for failure-proofing your project</w:t>
      </w:r>
      <w:r w:rsidRPr="00037D94">
        <w:rPr>
          <w:rFonts w:ascii="Times New Roman" w:hAnsi="Times New Roman" w:cs="Times New Roman"/>
          <w:color w:val="222222"/>
          <w:sz w:val="24"/>
          <w:szCs w:val="24"/>
          <w:shd w:val="clear" w:color="auto" w:fill="FFFFFF"/>
        </w:rPr>
        <w:t xml:space="preserve">. </w:t>
      </w:r>
      <w:proofErr w:type="gramStart"/>
      <w:r w:rsidRPr="00037D94">
        <w:rPr>
          <w:rFonts w:ascii="Times New Roman" w:hAnsi="Times New Roman" w:cs="Times New Roman"/>
          <w:color w:val="222222"/>
          <w:sz w:val="24"/>
          <w:szCs w:val="24"/>
          <w:shd w:val="clear" w:color="auto" w:fill="FFFFFF"/>
        </w:rPr>
        <w:t xml:space="preserve">AMACOM </w:t>
      </w:r>
      <w:proofErr w:type="spellStart"/>
      <w:r w:rsidRPr="00037D94">
        <w:rPr>
          <w:rFonts w:ascii="Times New Roman" w:hAnsi="Times New Roman" w:cs="Times New Roman"/>
          <w:color w:val="222222"/>
          <w:sz w:val="24"/>
          <w:szCs w:val="24"/>
          <w:shd w:val="clear" w:color="auto" w:fill="FFFFFF"/>
        </w:rPr>
        <w:t>Div</w:t>
      </w:r>
      <w:proofErr w:type="spellEnd"/>
      <w:r w:rsidRPr="00037D94">
        <w:rPr>
          <w:rFonts w:ascii="Times New Roman" w:hAnsi="Times New Roman" w:cs="Times New Roman"/>
          <w:color w:val="222222"/>
          <w:sz w:val="24"/>
          <w:szCs w:val="24"/>
          <w:shd w:val="clear" w:color="auto" w:fill="FFFFFF"/>
        </w:rPr>
        <w:t xml:space="preserve"> American </w:t>
      </w:r>
      <w:proofErr w:type="spellStart"/>
      <w:r w:rsidRPr="00037D94">
        <w:rPr>
          <w:rFonts w:ascii="Times New Roman" w:hAnsi="Times New Roman" w:cs="Times New Roman"/>
          <w:color w:val="222222"/>
          <w:sz w:val="24"/>
          <w:szCs w:val="24"/>
          <w:shd w:val="clear" w:color="auto" w:fill="FFFFFF"/>
        </w:rPr>
        <w:t>Mgmt</w:t>
      </w:r>
      <w:proofErr w:type="spellEnd"/>
      <w:r w:rsidRPr="00037D94">
        <w:rPr>
          <w:rFonts w:ascii="Times New Roman" w:hAnsi="Times New Roman" w:cs="Times New Roman"/>
          <w:color w:val="222222"/>
          <w:sz w:val="24"/>
          <w:szCs w:val="24"/>
          <w:shd w:val="clear" w:color="auto" w:fill="FFFFFF"/>
        </w:rPr>
        <w:t xml:space="preserve"> Assn.</w:t>
      </w:r>
      <w:proofErr w:type="gramEnd"/>
    </w:p>
    <w:p w:rsidR="00845F05" w:rsidRPr="00037D94" w:rsidRDefault="004F0A3A" w:rsidP="00037D94">
      <w:pPr>
        <w:spacing w:line="480" w:lineRule="auto"/>
        <w:ind w:left="720" w:hanging="720"/>
        <w:rPr>
          <w:rFonts w:ascii="Times New Roman" w:hAnsi="Times New Roman" w:cs="Times New Roman"/>
          <w:color w:val="222222"/>
          <w:sz w:val="24"/>
          <w:szCs w:val="24"/>
          <w:shd w:val="clear" w:color="auto" w:fill="FFFFFF"/>
        </w:rPr>
      </w:pPr>
      <w:proofErr w:type="gramStart"/>
      <w:r w:rsidRPr="00037D94">
        <w:rPr>
          <w:rFonts w:ascii="Times New Roman" w:hAnsi="Times New Roman" w:cs="Times New Roman"/>
          <w:color w:val="222222"/>
          <w:sz w:val="24"/>
          <w:szCs w:val="24"/>
          <w:shd w:val="clear" w:color="auto" w:fill="FFFFFF"/>
        </w:rPr>
        <w:t>Young, C., Symons, J., &amp; Jones, R. (2016).</w:t>
      </w:r>
      <w:proofErr w:type="gramEnd"/>
      <w:r w:rsidRPr="00037D94">
        <w:rPr>
          <w:rFonts w:ascii="Times New Roman" w:hAnsi="Times New Roman" w:cs="Times New Roman"/>
          <w:color w:val="222222"/>
          <w:sz w:val="24"/>
          <w:szCs w:val="24"/>
          <w:shd w:val="clear" w:color="auto" w:fill="FFFFFF"/>
        </w:rPr>
        <w:t xml:space="preserve"> Institutional maps of risk ownership for strategic decision making.</w:t>
      </w:r>
    </w:p>
    <w:p w:rsidR="005E5102" w:rsidRPr="00037D94" w:rsidRDefault="005E5102" w:rsidP="00037D94">
      <w:pPr>
        <w:spacing w:line="480" w:lineRule="auto"/>
        <w:ind w:left="720" w:hanging="720"/>
        <w:rPr>
          <w:rFonts w:ascii="Times New Roman" w:hAnsi="Times New Roman" w:cs="Times New Roman"/>
          <w:color w:val="222222"/>
          <w:sz w:val="24"/>
          <w:szCs w:val="24"/>
          <w:shd w:val="clear" w:color="auto" w:fill="FFFFFF"/>
        </w:rPr>
      </w:pPr>
      <w:proofErr w:type="spellStart"/>
      <w:r w:rsidRPr="00037D94">
        <w:rPr>
          <w:rFonts w:ascii="Times New Roman" w:hAnsi="Times New Roman" w:cs="Times New Roman"/>
          <w:color w:val="222222"/>
          <w:sz w:val="24"/>
          <w:szCs w:val="24"/>
          <w:shd w:val="clear" w:color="auto" w:fill="FFFFFF"/>
        </w:rPr>
        <w:t>Haimes</w:t>
      </w:r>
      <w:proofErr w:type="spellEnd"/>
      <w:r w:rsidRPr="00037D94">
        <w:rPr>
          <w:rFonts w:ascii="Times New Roman" w:hAnsi="Times New Roman" w:cs="Times New Roman"/>
          <w:color w:val="222222"/>
          <w:sz w:val="24"/>
          <w:szCs w:val="24"/>
          <w:shd w:val="clear" w:color="auto" w:fill="FFFFFF"/>
        </w:rPr>
        <w:t>, Y. Y. (2015). </w:t>
      </w:r>
      <w:proofErr w:type="gramStart"/>
      <w:r w:rsidRPr="00037D94">
        <w:rPr>
          <w:rFonts w:ascii="Times New Roman" w:hAnsi="Times New Roman" w:cs="Times New Roman"/>
          <w:i/>
          <w:iCs/>
          <w:color w:val="222222"/>
          <w:sz w:val="24"/>
          <w:szCs w:val="24"/>
          <w:shd w:val="clear" w:color="auto" w:fill="FFFFFF"/>
        </w:rPr>
        <w:t>Risk modeling, assessment, and management</w:t>
      </w:r>
      <w:r w:rsidRPr="00037D94">
        <w:rPr>
          <w:rFonts w:ascii="Times New Roman" w:hAnsi="Times New Roman" w:cs="Times New Roman"/>
          <w:color w:val="222222"/>
          <w:sz w:val="24"/>
          <w:szCs w:val="24"/>
          <w:shd w:val="clear" w:color="auto" w:fill="FFFFFF"/>
        </w:rPr>
        <w:t>.</w:t>
      </w:r>
      <w:proofErr w:type="gramEnd"/>
      <w:r w:rsidRPr="00037D94">
        <w:rPr>
          <w:rFonts w:ascii="Times New Roman" w:hAnsi="Times New Roman" w:cs="Times New Roman"/>
          <w:color w:val="222222"/>
          <w:sz w:val="24"/>
          <w:szCs w:val="24"/>
          <w:shd w:val="clear" w:color="auto" w:fill="FFFFFF"/>
        </w:rPr>
        <w:t xml:space="preserve"> </w:t>
      </w:r>
      <w:proofErr w:type="gramStart"/>
      <w:r w:rsidRPr="00037D94">
        <w:rPr>
          <w:rFonts w:ascii="Times New Roman" w:hAnsi="Times New Roman" w:cs="Times New Roman"/>
          <w:color w:val="222222"/>
          <w:sz w:val="24"/>
          <w:szCs w:val="24"/>
          <w:shd w:val="clear" w:color="auto" w:fill="FFFFFF"/>
        </w:rPr>
        <w:t>John Wiley &amp; Sons.</w:t>
      </w:r>
      <w:proofErr w:type="gramEnd"/>
    </w:p>
    <w:p w:rsidR="00077E6E" w:rsidRPr="00037D94" w:rsidRDefault="00077E6E" w:rsidP="00037D94">
      <w:pPr>
        <w:spacing w:line="480" w:lineRule="auto"/>
        <w:ind w:left="720" w:hanging="720"/>
        <w:rPr>
          <w:rFonts w:ascii="Times New Roman" w:hAnsi="Times New Roman" w:cs="Times New Roman"/>
          <w:color w:val="222222"/>
          <w:sz w:val="24"/>
          <w:szCs w:val="24"/>
          <w:shd w:val="clear" w:color="auto" w:fill="FFFFFF"/>
        </w:rPr>
      </w:pPr>
      <w:proofErr w:type="gramStart"/>
      <w:r w:rsidRPr="00037D94">
        <w:rPr>
          <w:rFonts w:ascii="Times New Roman" w:hAnsi="Times New Roman" w:cs="Times New Roman"/>
          <w:color w:val="222222"/>
          <w:sz w:val="24"/>
          <w:szCs w:val="24"/>
          <w:shd w:val="clear" w:color="auto" w:fill="FFFFFF"/>
        </w:rPr>
        <w:t>Le Roy, F., &amp; Fernandez, A. S. (2015).</w:t>
      </w:r>
      <w:proofErr w:type="gramEnd"/>
      <w:r w:rsidRPr="00037D94">
        <w:rPr>
          <w:rFonts w:ascii="Times New Roman" w:hAnsi="Times New Roman" w:cs="Times New Roman"/>
          <w:color w:val="222222"/>
          <w:sz w:val="24"/>
          <w:szCs w:val="24"/>
          <w:shd w:val="clear" w:color="auto" w:fill="FFFFFF"/>
        </w:rPr>
        <w:t xml:space="preserve"> Managing </w:t>
      </w:r>
      <w:proofErr w:type="spellStart"/>
      <w:r w:rsidRPr="00037D94">
        <w:rPr>
          <w:rFonts w:ascii="Times New Roman" w:hAnsi="Times New Roman" w:cs="Times New Roman"/>
          <w:color w:val="222222"/>
          <w:sz w:val="24"/>
          <w:szCs w:val="24"/>
          <w:shd w:val="clear" w:color="auto" w:fill="FFFFFF"/>
        </w:rPr>
        <w:t>coopetitive</w:t>
      </w:r>
      <w:proofErr w:type="spellEnd"/>
      <w:r w:rsidRPr="00037D94">
        <w:rPr>
          <w:rFonts w:ascii="Times New Roman" w:hAnsi="Times New Roman" w:cs="Times New Roman"/>
          <w:color w:val="222222"/>
          <w:sz w:val="24"/>
          <w:szCs w:val="24"/>
          <w:shd w:val="clear" w:color="auto" w:fill="FFFFFF"/>
        </w:rPr>
        <w:t xml:space="preserve"> tensions at the working</w:t>
      </w:r>
      <w:r w:rsidRPr="00037D94">
        <w:rPr>
          <w:rFonts w:ascii="Cambria Math" w:hAnsi="Cambria Math" w:cs="Cambria Math"/>
          <w:color w:val="222222"/>
          <w:sz w:val="24"/>
          <w:szCs w:val="24"/>
          <w:shd w:val="clear" w:color="auto" w:fill="FFFFFF"/>
        </w:rPr>
        <w:t>‐</w:t>
      </w:r>
      <w:r w:rsidRPr="00037D94">
        <w:rPr>
          <w:rFonts w:ascii="Times New Roman" w:hAnsi="Times New Roman" w:cs="Times New Roman"/>
          <w:color w:val="222222"/>
          <w:sz w:val="24"/>
          <w:szCs w:val="24"/>
          <w:shd w:val="clear" w:color="auto" w:fill="FFFFFF"/>
        </w:rPr>
        <w:t xml:space="preserve">group level: The rise of the </w:t>
      </w:r>
      <w:proofErr w:type="spellStart"/>
      <w:r w:rsidRPr="00037D94">
        <w:rPr>
          <w:rFonts w:ascii="Times New Roman" w:hAnsi="Times New Roman" w:cs="Times New Roman"/>
          <w:color w:val="222222"/>
          <w:sz w:val="24"/>
          <w:szCs w:val="24"/>
          <w:shd w:val="clear" w:color="auto" w:fill="FFFFFF"/>
        </w:rPr>
        <w:t>coopetitive</w:t>
      </w:r>
      <w:proofErr w:type="spellEnd"/>
      <w:r w:rsidRPr="00037D94">
        <w:rPr>
          <w:rFonts w:ascii="Times New Roman" w:hAnsi="Times New Roman" w:cs="Times New Roman"/>
          <w:color w:val="222222"/>
          <w:sz w:val="24"/>
          <w:szCs w:val="24"/>
          <w:shd w:val="clear" w:color="auto" w:fill="FFFFFF"/>
        </w:rPr>
        <w:t xml:space="preserve"> project team. </w:t>
      </w:r>
      <w:r w:rsidRPr="00037D94">
        <w:rPr>
          <w:rFonts w:ascii="Times New Roman" w:hAnsi="Times New Roman" w:cs="Times New Roman"/>
          <w:i/>
          <w:iCs/>
          <w:color w:val="222222"/>
          <w:sz w:val="24"/>
          <w:szCs w:val="24"/>
          <w:shd w:val="clear" w:color="auto" w:fill="FFFFFF"/>
        </w:rPr>
        <w:t>British Journal of Management</w:t>
      </w:r>
      <w:r w:rsidRPr="00037D94">
        <w:rPr>
          <w:rFonts w:ascii="Times New Roman" w:hAnsi="Times New Roman" w:cs="Times New Roman"/>
          <w:color w:val="222222"/>
          <w:sz w:val="24"/>
          <w:szCs w:val="24"/>
          <w:shd w:val="clear" w:color="auto" w:fill="FFFFFF"/>
        </w:rPr>
        <w:t>, </w:t>
      </w:r>
      <w:r w:rsidRPr="00037D94">
        <w:rPr>
          <w:rFonts w:ascii="Times New Roman" w:hAnsi="Times New Roman" w:cs="Times New Roman"/>
          <w:i/>
          <w:iCs/>
          <w:color w:val="222222"/>
          <w:sz w:val="24"/>
          <w:szCs w:val="24"/>
          <w:shd w:val="clear" w:color="auto" w:fill="FFFFFF"/>
        </w:rPr>
        <w:t>26</w:t>
      </w:r>
      <w:r w:rsidRPr="00037D94">
        <w:rPr>
          <w:rFonts w:ascii="Times New Roman" w:hAnsi="Times New Roman" w:cs="Times New Roman"/>
          <w:color w:val="222222"/>
          <w:sz w:val="24"/>
          <w:szCs w:val="24"/>
          <w:shd w:val="clear" w:color="auto" w:fill="FFFFFF"/>
        </w:rPr>
        <w:t>(4), 671-688.</w:t>
      </w:r>
    </w:p>
    <w:p w:rsidR="00C43E61" w:rsidRPr="00037D94" w:rsidRDefault="00C43E61" w:rsidP="00037D94">
      <w:pPr>
        <w:spacing w:line="480" w:lineRule="auto"/>
        <w:ind w:left="720" w:hanging="720"/>
        <w:rPr>
          <w:rFonts w:ascii="Times New Roman" w:hAnsi="Times New Roman" w:cs="Times New Roman"/>
          <w:sz w:val="24"/>
          <w:szCs w:val="24"/>
        </w:rPr>
      </w:pPr>
      <w:proofErr w:type="spellStart"/>
      <w:r w:rsidRPr="00037D94">
        <w:rPr>
          <w:rFonts w:ascii="Times New Roman" w:hAnsi="Times New Roman" w:cs="Times New Roman"/>
          <w:color w:val="222222"/>
          <w:sz w:val="24"/>
          <w:szCs w:val="24"/>
          <w:shd w:val="clear" w:color="auto" w:fill="FFFFFF"/>
        </w:rPr>
        <w:t>Hopkin</w:t>
      </w:r>
      <w:proofErr w:type="spellEnd"/>
      <w:r w:rsidRPr="00037D94">
        <w:rPr>
          <w:rFonts w:ascii="Times New Roman" w:hAnsi="Times New Roman" w:cs="Times New Roman"/>
          <w:color w:val="222222"/>
          <w:sz w:val="24"/>
          <w:szCs w:val="24"/>
          <w:shd w:val="clear" w:color="auto" w:fill="FFFFFF"/>
        </w:rPr>
        <w:t>, P. (2017). </w:t>
      </w:r>
      <w:r w:rsidRPr="00037D94">
        <w:rPr>
          <w:rFonts w:ascii="Times New Roman" w:hAnsi="Times New Roman" w:cs="Times New Roman"/>
          <w:i/>
          <w:iCs/>
          <w:color w:val="222222"/>
          <w:sz w:val="24"/>
          <w:szCs w:val="24"/>
          <w:shd w:val="clear" w:color="auto" w:fill="FFFFFF"/>
        </w:rPr>
        <w:t>Fundamentals of risk management: understanding, evaluating and implementing effective risk management</w:t>
      </w:r>
      <w:r w:rsidRPr="00037D94">
        <w:rPr>
          <w:rFonts w:ascii="Times New Roman" w:hAnsi="Times New Roman" w:cs="Times New Roman"/>
          <w:color w:val="222222"/>
          <w:sz w:val="24"/>
          <w:szCs w:val="24"/>
          <w:shd w:val="clear" w:color="auto" w:fill="FFFFFF"/>
        </w:rPr>
        <w:t xml:space="preserve">. </w:t>
      </w:r>
      <w:proofErr w:type="spellStart"/>
      <w:proofErr w:type="gramStart"/>
      <w:r w:rsidRPr="00037D94">
        <w:rPr>
          <w:rFonts w:ascii="Times New Roman" w:hAnsi="Times New Roman" w:cs="Times New Roman"/>
          <w:color w:val="222222"/>
          <w:sz w:val="24"/>
          <w:szCs w:val="24"/>
          <w:shd w:val="clear" w:color="auto" w:fill="FFFFFF"/>
        </w:rPr>
        <w:t>Kogan</w:t>
      </w:r>
      <w:proofErr w:type="spellEnd"/>
      <w:r w:rsidRPr="00037D94">
        <w:rPr>
          <w:rFonts w:ascii="Times New Roman" w:hAnsi="Times New Roman" w:cs="Times New Roman"/>
          <w:color w:val="222222"/>
          <w:sz w:val="24"/>
          <w:szCs w:val="24"/>
          <w:shd w:val="clear" w:color="auto" w:fill="FFFFFF"/>
        </w:rPr>
        <w:t xml:space="preserve"> Page Publishers.</w:t>
      </w:r>
      <w:proofErr w:type="gramEnd"/>
    </w:p>
    <w:p w:rsidR="00037D94" w:rsidRPr="00037D94" w:rsidRDefault="00037D94" w:rsidP="00037D94">
      <w:pPr>
        <w:spacing w:line="480" w:lineRule="auto"/>
        <w:ind w:left="720" w:hanging="720"/>
        <w:rPr>
          <w:rFonts w:ascii="Times New Roman" w:hAnsi="Times New Roman" w:cs="Times New Roman"/>
          <w:sz w:val="24"/>
          <w:szCs w:val="24"/>
        </w:rPr>
      </w:pPr>
    </w:p>
    <w:sectPr w:rsidR="00037D94" w:rsidRPr="00037D9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871" w:rsidRDefault="009C0871" w:rsidP="00037D94">
      <w:pPr>
        <w:spacing w:after="0" w:line="240" w:lineRule="auto"/>
      </w:pPr>
      <w:r>
        <w:separator/>
      </w:r>
    </w:p>
  </w:endnote>
  <w:endnote w:type="continuationSeparator" w:id="0">
    <w:p w:rsidR="009C0871" w:rsidRDefault="009C0871" w:rsidP="00037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871" w:rsidRDefault="009C0871" w:rsidP="00037D94">
      <w:pPr>
        <w:spacing w:after="0" w:line="240" w:lineRule="auto"/>
      </w:pPr>
      <w:r>
        <w:separator/>
      </w:r>
    </w:p>
  </w:footnote>
  <w:footnote w:type="continuationSeparator" w:id="0">
    <w:p w:rsidR="009C0871" w:rsidRDefault="009C0871" w:rsidP="00037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2378929"/>
      <w:docPartObj>
        <w:docPartGallery w:val="Page Numbers (Top of Page)"/>
        <w:docPartUnique/>
      </w:docPartObj>
    </w:sdtPr>
    <w:sdtEndPr>
      <w:rPr>
        <w:noProof/>
      </w:rPr>
    </w:sdtEndPr>
    <w:sdtContent>
      <w:p w:rsidR="00037D94" w:rsidRDefault="00037D94" w:rsidP="00037D94">
        <w:pPr>
          <w:pStyle w:val="Header"/>
        </w:pPr>
        <w:r>
          <w:rPr>
            <w:rFonts w:ascii="Times New Roman" w:hAnsi="Times New Roman" w:cs="Times New Roman"/>
            <w:sz w:val="24"/>
            <w:szCs w:val="24"/>
          </w:rPr>
          <w:t xml:space="preserve">Running head: PROJECT MANAGEMENT                                                                               </w:t>
        </w:r>
        <w:r>
          <w:fldChar w:fldCharType="begin"/>
        </w:r>
        <w:r>
          <w:instrText xml:space="preserve"> PAGE   \* MERGEFORMAT </w:instrText>
        </w:r>
        <w:r>
          <w:fldChar w:fldCharType="separate"/>
        </w:r>
        <w:r w:rsidR="003C0359">
          <w:rPr>
            <w:noProof/>
          </w:rPr>
          <w:t>2</w:t>
        </w:r>
        <w:r>
          <w:rPr>
            <w:noProof/>
          </w:rPr>
          <w:fldChar w:fldCharType="end"/>
        </w:r>
      </w:p>
    </w:sdtContent>
  </w:sdt>
  <w:p w:rsidR="00037D94" w:rsidRDefault="00037D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276"/>
    <w:rsid w:val="000204B7"/>
    <w:rsid w:val="0003279B"/>
    <w:rsid w:val="00037D94"/>
    <w:rsid w:val="00077E6E"/>
    <w:rsid w:val="001B1858"/>
    <w:rsid w:val="001B5276"/>
    <w:rsid w:val="00232F6E"/>
    <w:rsid w:val="00237BCB"/>
    <w:rsid w:val="002A31E8"/>
    <w:rsid w:val="002D038E"/>
    <w:rsid w:val="00325439"/>
    <w:rsid w:val="003C0359"/>
    <w:rsid w:val="0040025B"/>
    <w:rsid w:val="00413DCD"/>
    <w:rsid w:val="0041577D"/>
    <w:rsid w:val="004F0A3A"/>
    <w:rsid w:val="00526D88"/>
    <w:rsid w:val="005B3039"/>
    <w:rsid w:val="005E5102"/>
    <w:rsid w:val="006A771D"/>
    <w:rsid w:val="006F672F"/>
    <w:rsid w:val="00845F05"/>
    <w:rsid w:val="00864425"/>
    <w:rsid w:val="0091521B"/>
    <w:rsid w:val="009C0871"/>
    <w:rsid w:val="009C1090"/>
    <w:rsid w:val="009F5829"/>
    <w:rsid w:val="00AA2D4D"/>
    <w:rsid w:val="00AA70FD"/>
    <w:rsid w:val="00B47518"/>
    <w:rsid w:val="00B767C4"/>
    <w:rsid w:val="00C058CA"/>
    <w:rsid w:val="00C306D9"/>
    <w:rsid w:val="00C43E61"/>
    <w:rsid w:val="00D1065E"/>
    <w:rsid w:val="00D46538"/>
    <w:rsid w:val="00D81A98"/>
    <w:rsid w:val="00DC7A44"/>
    <w:rsid w:val="00DE3F39"/>
    <w:rsid w:val="00E05E0B"/>
    <w:rsid w:val="00E17318"/>
    <w:rsid w:val="00F36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D94"/>
  </w:style>
  <w:style w:type="paragraph" w:styleId="Footer">
    <w:name w:val="footer"/>
    <w:basedOn w:val="Normal"/>
    <w:link w:val="FooterChar"/>
    <w:uiPriority w:val="99"/>
    <w:unhideWhenUsed/>
    <w:rsid w:val="00037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D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D94"/>
  </w:style>
  <w:style w:type="paragraph" w:styleId="Footer">
    <w:name w:val="footer"/>
    <w:basedOn w:val="Normal"/>
    <w:link w:val="FooterChar"/>
    <w:uiPriority w:val="99"/>
    <w:unhideWhenUsed/>
    <w:rsid w:val="00037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0472132">
      <w:bodyDiv w:val="1"/>
      <w:marLeft w:val="0"/>
      <w:marRight w:val="0"/>
      <w:marTop w:val="0"/>
      <w:marBottom w:val="0"/>
      <w:divBdr>
        <w:top w:val="none" w:sz="0" w:space="0" w:color="auto"/>
        <w:left w:val="none" w:sz="0" w:space="0" w:color="auto"/>
        <w:bottom w:val="none" w:sz="0" w:space="0" w:color="auto"/>
        <w:right w:val="none" w:sz="0" w:space="0" w:color="auto"/>
      </w:divBdr>
      <w:divsChild>
        <w:div w:id="2087459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2018-04-14T15:13:00Z</dcterms:created>
  <dcterms:modified xsi:type="dcterms:W3CDTF">2018-04-14T15:13:00Z</dcterms:modified>
</cp:coreProperties>
</file>